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9CD" w:rsidRDefault="007669CD" w:rsidP="008B6069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sectPr w:rsidR="007669CD" w:rsidSect="0042489E">
          <w:footerReference w:type="default" r:id="rId8"/>
          <w:pgSz w:w="16838" w:h="11906" w:orient="landscape"/>
          <w:pgMar w:top="567" w:right="678" w:bottom="567" w:left="851" w:header="0" w:footer="0" w:gutter="0"/>
          <w:cols w:space="708"/>
          <w:docGrid w:linePitch="360"/>
        </w:sectPr>
      </w:pPr>
      <w:bookmarkStart w:id="0" w:name="_GoBack"/>
      <w:r>
        <w:rPr>
          <w:rFonts w:ascii="Times New Roman" w:eastAsia="Times New Roman" w:hAnsi="Times New Roman" w:cs="Times New Roman"/>
          <w:b/>
          <w:bCs/>
          <w:noProof/>
          <w:spacing w:val="-10"/>
          <w:sz w:val="28"/>
          <w:szCs w:val="28"/>
          <w:lang w:eastAsia="ru-RU"/>
        </w:rPr>
        <w:drawing>
          <wp:inline distT="0" distB="0" distL="0" distR="0">
            <wp:extent cx="9547761" cy="6757915"/>
            <wp:effectExtent l="0" t="0" r="0" b="0"/>
            <wp:docPr id="1" name="Рисунок 1" descr="C:\Users\школа\Desktop\Титульные\3 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Титульные\3 изо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4528" cy="6762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B6069" w:rsidRPr="00DD5BB5" w:rsidRDefault="008B6069" w:rsidP="008B6069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lastRenderedPageBreak/>
        <w:t>ПОЯСНИТЕЛЬНАЯ  ЗАПИСКА</w:t>
      </w:r>
    </w:p>
    <w:p w:rsidR="008B6069" w:rsidRPr="00DD5BB5" w:rsidRDefault="008B6069" w:rsidP="008B6069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</w:p>
    <w:p w:rsidR="008B6069" w:rsidRPr="00DD5BB5" w:rsidRDefault="008B6069" w:rsidP="008B606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Рабочая программа учебного предмета «Изобразительное искусство» составлена в соответствии с требованиями Федерального государственного общеобразовательного стандарта начального общего образования,  Концепцией духовно-нравственного развития и воспитания личности гражданина России, примерной программы по изобразительному искусству и на основе авторской   программы Б.М. </w:t>
      </w:r>
      <w:proofErr w:type="spellStart"/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Неменского</w:t>
      </w:r>
      <w:proofErr w:type="spellEnd"/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В.Г. Горяева, Г.Е. Гуровой и др. «Изобразительное искусство: Рабочие программы. 1-4 класс (из сборника рабочих программ  «Школа России» </w:t>
      </w:r>
      <w:r w:rsidRPr="00DD5B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М.: «Просвещение».)  </w:t>
      </w:r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 учебнику  Изобразительное искусство: искусство вокруг нас: 3 класс / Горяева Н.А., </w:t>
      </w:r>
      <w:proofErr w:type="spellStart"/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Неменская</w:t>
      </w:r>
      <w:proofErr w:type="spellEnd"/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Л.А., Питерских А.С. / под ред. </w:t>
      </w:r>
      <w:proofErr w:type="spellStart"/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Неменского</w:t>
      </w:r>
      <w:proofErr w:type="spellEnd"/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Б.М. М.: «Просвещение», 2013г</w:t>
      </w:r>
    </w:p>
    <w:p w:rsidR="00F20331" w:rsidRPr="00DD5BB5" w:rsidRDefault="00F20331" w:rsidP="008B606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8B6069" w:rsidRPr="00DD5BB5" w:rsidRDefault="008B6069" w:rsidP="008B606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DD5BB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На изучение предмета отводится 1 ч в неделю, всего на курс — 135 ч. Предмет изучается: в 1 классе — 33 ч в год, во 2—4 классах — 34 ч в год (при </w:t>
      </w:r>
      <w:r w:rsidRPr="00DD5BB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1 </w:t>
      </w:r>
      <w:r w:rsidRPr="00DD5BB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ч в неделю).</w:t>
      </w:r>
    </w:p>
    <w:p w:rsidR="008B6069" w:rsidRPr="00DD5BB5" w:rsidRDefault="008B6069" w:rsidP="008B606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</w:p>
    <w:p w:rsidR="008B6069" w:rsidRPr="00DD5BB5" w:rsidRDefault="008B6069" w:rsidP="008B606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Цель</w:t>
      </w:r>
      <w:r w:rsidRPr="00DD5B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учебного предмета «Изобразительное искусство» в общеобразовательной школе — формирование художественной культуры учащихся как неотъемлемой части культуры духовной, т. е. культуры </w:t>
      </w:r>
      <w:proofErr w:type="spellStart"/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мироотношений</w:t>
      </w:r>
      <w:proofErr w:type="spellEnd"/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выработанных поколениями</w:t>
      </w:r>
      <w:r w:rsidRPr="00DD5BB5"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  <w:lang w:eastAsia="ru-RU"/>
        </w:rPr>
        <w:t>.</w:t>
      </w:r>
      <w:r w:rsidRPr="00DD5BB5">
        <w:rPr>
          <w:rFonts w:ascii="Times New Roman" w:eastAsia="Times New Roman" w:hAnsi="Times New Roman" w:cs="Times New Roman"/>
          <w:i/>
          <w:iCs/>
          <w:spacing w:val="10"/>
          <w:sz w:val="28"/>
          <w:szCs w:val="28"/>
          <w:lang w:eastAsia="ru-RU"/>
        </w:rPr>
        <w:t xml:space="preserve"> </w:t>
      </w:r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ценности как высшие ценности человеческой цивили</w:t>
      </w:r>
      <w:r w:rsidRPr="00DD5BB5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зации,</w:t>
      </w:r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прекрасное</w:t>
      </w:r>
      <w:proofErr w:type="gramEnd"/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безобразное в жизни и искусстве, т. е. зоркости души ребенка.</w:t>
      </w:r>
    </w:p>
    <w:p w:rsidR="008B6069" w:rsidRPr="00DD5BB5" w:rsidRDefault="008B6069" w:rsidP="008B606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6069" w:rsidRPr="00DD5BB5" w:rsidRDefault="008B6069" w:rsidP="008B6069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 ПРОГРАММЫ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и чем работает художник?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Три основных цвета — желтый, красный, синий. Белая и черная краски.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Пастель и цветные мелки, акварель, их выразительные возможности.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Выразительные возможности аппликации. 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Выразительные возможности графических материалов. 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Выразительность материалов для работы в объеме. 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Выразительные возможности бумаги. Неожиданные материалы (обобщение темы).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Реальность и фантазия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Изображение и реальность. 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Изображение и фантазия. 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Украшение и реальность. 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Украшение и фантазия. 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Постройка и реальность. 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Постройка и фантазия.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Братья-Мастера Изображения/Украшения и Постройки всегда работают вместе (обобщение темы).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чем говорит искусство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Изображение природы в различных состояниях. 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Изображение характера животных. 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Изображение характера человека: женский образ. 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Изображение характера человека: мужской образ. 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Образ человека в скульптуре. 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Человек и его украшения. 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 чем говорят украшения. 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Образ здания.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изображении, украшении, постройке человек </w:t>
      </w:r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выражает свои </w:t>
      </w:r>
      <w:r w:rsidRPr="00DD5B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чувства, мысли, настроение, свое отношение к </w:t>
      </w:r>
      <w:r w:rsidRPr="00DD5B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миру </w:t>
      </w:r>
      <w:r w:rsidRPr="00DD5B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(обобщение темы).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говорит искусство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Теплые и холодные цвета. Борьба теплого </w:t>
      </w:r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DD5B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D5B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холодного.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Тихие и звонкие цвета.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Что такое ритм линий? 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Характер линий. Ритм пятен.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Пропорции выражают характер.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Ритм линий и пятен, цвет, пропорции — средства выразительности.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Обобщающий урок года.</w:t>
      </w:r>
    </w:p>
    <w:p w:rsidR="008B6069" w:rsidRPr="00DD5BB5" w:rsidRDefault="008B6069" w:rsidP="008B6069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8B6069" w:rsidRPr="00DD5BB5" w:rsidRDefault="008B6069" w:rsidP="008B6069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планируемые результаты освоения учебного курса</w:t>
      </w:r>
    </w:p>
    <w:p w:rsidR="008B6069" w:rsidRPr="00DD5BB5" w:rsidRDefault="008B6069" w:rsidP="008B606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6069" w:rsidRPr="00DD5BB5" w:rsidRDefault="008B6069" w:rsidP="008B6069">
      <w:pPr>
        <w:autoSpaceDE w:val="0"/>
        <w:autoSpaceDN w:val="0"/>
        <w:adjustRightInd w:val="0"/>
        <w:spacing w:after="0"/>
        <w:ind w:firstLine="3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Предметные результаты 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8B6069" w:rsidRPr="00DD5BB5" w:rsidRDefault="008B6069" w:rsidP="008B6069">
      <w:pPr>
        <w:numPr>
          <w:ilvl w:val="0"/>
          <w:numId w:val="2"/>
        </w:numPr>
        <w:tabs>
          <w:tab w:val="left" w:pos="648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8B6069" w:rsidRPr="00DD5BB5" w:rsidRDefault="008B6069" w:rsidP="008B6069">
      <w:pPr>
        <w:numPr>
          <w:ilvl w:val="0"/>
          <w:numId w:val="2"/>
        </w:numPr>
        <w:tabs>
          <w:tab w:val="left" w:pos="648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сформированность основ художественной культуры, в том числе на материале художественной культуры родного края,</w:t>
      </w:r>
    </w:p>
    <w:p w:rsidR="008B6069" w:rsidRPr="00DD5BB5" w:rsidRDefault="008B6069" w:rsidP="008B6069">
      <w:pPr>
        <w:numPr>
          <w:ilvl w:val="0"/>
          <w:numId w:val="2"/>
        </w:numPr>
        <w:tabs>
          <w:tab w:val="left" w:pos="648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8B6069" w:rsidRPr="00DD5BB5" w:rsidRDefault="008B6069" w:rsidP="008B6069">
      <w:pPr>
        <w:tabs>
          <w:tab w:val="left" w:pos="293"/>
        </w:tabs>
        <w:autoSpaceDE w:val="0"/>
        <w:autoSpaceDN w:val="0"/>
        <w:adjustRightInd w:val="0"/>
        <w:spacing w:after="0"/>
        <w:ind w:firstLine="3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овладение практическими умениями и навыками в восприятии, анализе и оценке произведений искусства;</w:t>
      </w:r>
    </w:p>
    <w:p w:rsidR="008B6069" w:rsidRPr="00DD5BB5" w:rsidRDefault="008B6069" w:rsidP="008B6069">
      <w:pPr>
        <w:tabs>
          <w:tab w:val="left" w:pos="293"/>
        </w:tabs>
        <w:autoSpaceDE w:val="0"/>
        <w:autoSpaceDN w:val="0"/>
        <w:adjustRightInd w:val="0"/>
        <w:spacing w:after="0"/>
        <w:ind w:firstLine="3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8B6069" w:rsidRPr="00DD5BB5" w:rsidRDefault="008B6069" w:rsidP="008B6069">
      <w:pPr>
        <w:tabs>
          <w:tab w:val="left" w:pos="293"/>
        </w:tabs>
        <w:autoSpaceDE w:val="0"/>
        <w:autoSpaceDN w:val="0"/>
        <w:adjustRightInd w:val="0"/>
        <w:spacing w:after="0"/>
        <w:ind w:firstLine="3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8B6069" w:rsidRPr="00DD5BB5" w:rsidRDefault="008B6069" w:rsidP="008B6069">
      <w:pPr>
        <w:tabs>
          <w:tab w:val="left" w:pos="120"/>
        </w:tabs>
        <w:autoSpaceDE w:val="0"/>
        <w:autoSpaceDN w:val="0"/>
        <w:adjustRightInd w:val="0"/>
        <w:spacing w:after="0"/>
        <w:ind w:firstLine="3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знание основных видов и жанров пространственно-визуальных искусств;</w:t>
      </w:r>
    </w:p>
    <w:p w:rsidR="008B6069" w:rsidRPr="00DD5BB5" w:rsidRDefault="008B6069" w:rsidP="008B6069">
      <w:pPr>
        <w:tabs>
          <w:tab w:val="left" w:pos="139"/>
        </w:tabs>
        <w:autoSpaceDE w:val="0"/>
        <w:autoSpaceDN w:val="0"/>
        <w:adjustRightInd w:val="0"/>
        <w:spacing w:after="0"/>
        <w:ind w:firstLine="3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понимание образной природы искусства;</w:t>
      </w:r>
    </w:p>
    <w:p w:rsidR="008B6069" w:rsidRPr="00DD5BB5" w:rsidRDefault="008B6069" w:rsidP="008B6069">
      <w:pPr>
        <w:tabs>
          <w:tab w:val="left" w:pos="154"/>
        </w:tabs>
        <w:autoSpaceDE w:val="0"/>
        <w:autoSpaceDN w:val="0"/>
        <w:adjustRightInd w:val="0"/>
        <w:spacing w:after="0"/>
        <w:ind w:firstLine="3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эстетическая оценка явлений природы, событий окружающего мира;</w:t>
      </w:r>
    </w:p>
    <w:p w:rsidR="008B6069" w:rsidRPr="00DD5BB5" w:rsidRDefault="008B6069" w:rsidP="008B6069">
      <w:pPr>
        <w:tabs>
          <w:tab w:val="left" w:pos="173"/>
        </w:tabs>
        <w:autoSpaceDE w:val="0"/>
        <w:autoSpaceDN w:val="0"/>
        <w:adjustRightInd w:val="0"/>
        <w:spacing w:after="0"/>
        <w:ind w:firstLine="3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применение художественных умений, знаний и представлений в процессе выполнения художественно-творческих работ;</w:t>
      </w:r>
    </w:p>
    <w:p w:rsidR="008B6069" w:rsidRPr="00DD5BB5" w:rsidRDefault="008B6069" w:rsidP="008B6069">
      <w:pPr>
        <w:tabs>
          <w:tab w:val="left" w:pos="202"/>
        </w:tabs>
        <w:autoSpaceDE w:val="0"/>
        <w:autoSpaceDN w:val="0"/>
        <w:adjustRightInd w:val="0"/>
        <w:spacing w:after="0"/>
        <w:ind w:firstLine="3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способность узнавать, воспринимать, описывать и эмоцио</w:t>
      </w:r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нально оценивать несколько великих произведений русского и мирового искусства;</w:t>
      </w:r>
    </w:p>
    <w:p w:rsidR="008B6069" w:rsidRPr="00DD5BB5" w:rsidRDefault="008B6069" w:rsidP="008B6069">
      <w:pPr>
        <w:numPr>
          <w:ilvl w:val="0"/>
          <w:numId w:val="3"/>
        </w:numPr>
        <w:tabs>
          <w:tab w:val="left" w:pos="2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умение обсуждать и анализировать произведения искусства, выражая суждения о содержании, сюжетах и выразительных средствах;</w:t>
      </w:r>
    </w:p>
    <w:p w:rsidR="008B6069" w:rsidRPr="00DD5BB5" w:rsidRDefault="008B6069" w:rsidP="008B6069">
      <w:pPr>
        <w:numPr>
          <w:ilvl w:val="0"/>
          <w:numId w:val="3"/>
        </w:numPr>
        <w:tabs>
          <w:tab w:val="left" w:pos="2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усвоение названий ведущих художественных музеев России и художественных музеев своего региона;</w:t>
      </w:r>
    </w:p>
    <w:p w:rsidR="008B6069" w:rsidRPr="00DD5BB5" w:rsidRDefault="008B6069" w:rsidP="008B6069">
      <w:pPr>
        <w:numPr>
          <w:ilvl w:val="0"/>
          <w:numId w:val="3"/>
        </w:numPr>
        <w:tabs>
          <w:tab w:val="left" w:pos="2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8B6069" w:rsidRPr="00DD5BB5" w:rsidRDefault="008B6069" w:rsidP="008B6069">
      <w:pPr>
        <w:numPr>
          <w:ilvl w:val="0"/>
          <w:numId w:val="2"/>
        </w:numPr>
        <w:tabs>
          <w:tab w:val="left" w:pos="33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способность использовать в художественно-творческой деятельности различные художественные материалы и художественные техники;</w:t>
      </w:r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6069" w:rsidRPr="00DD5BB5" w:rsidRDefault="008B6069" w:rsidP="008B6069">
      <w:pPr>
        <w:numPr>
          <w:ilvl w:val="0"/>
          <w:numId w:val="2"/>
        </w:numPr>
        <w:tabs>
          <w:tab w:val="left" w:pos="33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передавать в художественно-творческой деятельности характер, эмоциональные состояния и свое отношение к природе, человеку, обществу;</w:t>
      </w:r>
    </w:p>
    <w:p w:rsidR="008B6069" w:rsidRPr="00DD5BB5" w:rsidRDefault="008B6069" w:rsidP="008B6069">
      <w:pPr>
        <w:numPr>
          <w:ilvl w:val="0"/>
          <w:numId w:val="2"/>
        </w:numPr>
        <w:tabs>
          <w:tab w:val="left" w:pos="33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компоновать на плоскости листа и в объеме задуманный художественный образ;</w:t>
      </w:r>
    </w:p>
    <w:p w:rsidR="008B6069" w:rsidRPr="00DD5BB5" w:rsidRDefault="008B6069" w:rsidP="008B6069">
      <w:pPr>
        <w:numPr>
          <w:ilvl w:val="0"/>
          <w:numId w:val="2"/>
        </w:numPr>
        <w:tabs>
          <w:tab w:val="left" w:pos="33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освоение умений применять в художественно-творческой деятельности основы </w:t>
      </w:r>
      <w:proofErr w:type="spellStart"/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цветоведения</w:t>
      </w:r>
      <w:proofErr w:type="spellEnd"/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основы графической грамоты;</w:t>
      </w:r>
    </w:p>
    <w:p w:rsidR="008B6069" w:rsidRPr="00DD5BB5" w:rsidRDefault="008B6069" w:rsidP="008B6069">
      <w:pPr>
        <w:numPr>
          <w:ilvl w:val="0"/>
          <w:numId w:val="1"/>
        </w:numPr>
        <w:tabs>
          <w:tab w:val="left" w:pos="33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навыками моделирования из бумаги, лепки из пластилина, навыками изображения средствами аппликации и коллажа;</w:t>
      </w:r>
    </w:p>
    <w:p w:rsidR="008B6069" w:rsidRPr="00DD5BB5" w:rsidRDefault="008B6069" w:rsidP="008B6069">
      <w:pPr>
        <w:numPr>
          <w:ilvl w:val="0"/>
          <w:numId w:val="1"/>
        </w:numPr>
        <w:tabs>
          <w:tab w:val="left" w:pos="33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характеризовать и эстетически оценивать разнообразие и красоту природы различных регионов нашей страны;</w:t>
      </w:r>
    </w:p>
    <w:p w:rsidR="008B6069" w:rsidRPr="00DD5BB5" w:rsidRDefault="008B6069" w:rsidP="008B6069">
      <w:pPr>
        <w:numPr>
          <w:ilvl w:val="0"/>
          <w:numId w:val="1"/>
        </w:numPr>
        <w:tabs>
          <w:tab w:val="left" w:pos="33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8B6069" w:rsidRPr="00DD5BB5" w:rsidRDefault="008B6069" w:rsidP="008B6069">
      <w:pPr>
        <w:numPr>
          <w:ilvl w:val="0"/>
          <w:numId w:val="2"/>
        </w:numPr>
        <w:tabs>
          <w:tab w:val="left" w:pos="33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изображение в творческих работах особенностей художественной культуры разных (знакомых по урокам) народов, пе</w:t>
      </w:r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редача особенностей понимания ими красоты природы, человека, народных традиций;</w:t>
      </w:r>
    </w:p>
    <w:p w:rsidR="008B6069" w:rsidRPr="00DD5BB5" w:rsidRDefault="008B6069" w:rsidP="008B6069">
      <w:pPr>
        <w:numPr>
          <w:ilvl w:val="0"/>
          <w:numId w:val="2"/>
        </w:numPr>
        <w:tabs>
          <w:tab w:val="left" w:pos="33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8B6069" w:rsidRPr="00DD5BB5" w:rsidRDefault="008B6069" w:rsidP="008B6069">
      <w:pPr>
        <w:numPr>
          <w:ilvl w:val="0"/>
          <w:numId w:val="2"/>
        </w:numPr>
        <w:tabs>
          <w:tab w:val="left" w:pos="33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приводить примеры произведений искусства, выражающих красоту мудрости и богатой духовной жизни, красоту внутреннего мира человека.</w:t>
      </w:r>
    </w:p>
    <w:p w:rsidR="008B6069" w:rsidRPr="00DD5BB5" w:rsidRDefault="008B6069" w:rsidP="008B6069">
      <w:pPr>
        <w:tabs>
          <w:tab w:val="left" w:pos="1483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069" w:rsidRPr="00DD5BB5" w:rsidRDefault="008B6069" w:rsidP="008B6069">
      <w:pPr>
        <w:shd w:val="clear" w:color="auto" w:fill="FFFFFF"/>
        <w:spacing w:after="0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069" w:rsidRPr="00DD5BB5" w:rsidRDefault="008B6069" w:rsidP="008B6069">
      <w:pPr>
        <w:shd w:val="clear" w:color="auto" w:fill="FFFFFF"/>
        <w:spacing w:after="0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B6069" w:rsidRPr="00DD5BB5" w:rsidSect="0042489E">
          <w:pgSz w:w="16838" w:h="11906" w:orient="landscape"/>
          <w:pgMar w:top="567" w:right="678" w:bottom="567" w:left="851" w:header="0" w:footer="0" w:gutter="0"/>
          <w:cols w:space="708"/>
          <w:docGrid w:linePitch="360"/>
        </w:sectPr>
      </w:pPr>
    </w:p>
    <w:p w:rsidR="008B6069" w:rsidRPr="00DD5BB5" w:rsidRDefault="008B6069" w:rsidP="008B6069">
      <w:pPr>
        <w:shd w:val="clear" w:color="auto" w:fill="FFFFFF"/>
        <w:spacing w:after="0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КАЛЕНДАРНО – ТЕМАТИЧЕСКОЕ ПЛАНИРОВАНИЕ</w:t>
      </w:r>
    </w:p>
    <w:p w:rsidR="008B6069" w:rsidRPr="00DD5BB5" w:rsidRDefault="008B6069" w:rsidP="008B6069">
      <w:pPr>
        <w:tabs>
          <w:tab w:val="left" w:pos="8902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8"/>
        <w:gridCol w:w="3828"/>
        <w:gridCol w:w="7821"/>
        <w:gridCol w:w="1531"/>
        <w:gridCol w:w="1487"/>
        <w:gridCol w:w="40"/>
      </w:tblGrid>
      <w:tr w:rsidR="008B6069" w:rsidRPr="00DD5BB5" w:rsidTr="008B6069">
        <w:trPr>
          <w:trHeight w:val="105"/>
        </w:trPr>
        <w:tc>
          <w:tcPr>
            <w:tcW w:w="263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233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519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деятельности, формы  работы</w:t>
            </w:r>
          </w:p>
        </w:tc>
        <w:tc>
          <w:tcPr>
            <w:tcW w:w="985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</w:tr>
      <w:tr w:rsidR="008B6069" w:rsidRPr="00DD5BB5" w:rsidTr="008B6069">
        <w:trPr>
          <w:trHeight w:val="300"/>
        </w:trPr>
        <w:tc>
          <w:tcPr>
            <w:tcW w:w="26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3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19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</w:tr>
      <w:tr w:rsidR="008B6069" w:rsidRPr="00DD5BB5" w:rsidTr="008B6069">
        <w:trPr>
          <w:trHeight w:val="300"/>
        </w:trPr>
        <w:tc>
          <w:tcPr>
            <w:tcW w:w="2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Твои   игрушки (создание формы, роспись).</w:t>
            </w:r>
          </w:p>
        </w:tc>
        <w:tc>
          <w:tcPr>
            <w:tcW w:w="25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и эстетически оценивать разные виды игрушек, материала, из которых они сделаны. Понимать и объяснять единство материала, формы и украшения. Создавать выразительную пластическую форму игрушки и украшать её.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trHeight w:val="30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Твои игрушки (лепка из пластилина).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и эстетически оценивать разные виды игрушек, материала, из которых они сделаны. Понимать и объяснять единство материала, формы и украшения. Создавать выразительную пластическую форму игрушки из пластилина и украшать её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trHeight w:val="30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Посуда у тебя дома.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связь между формой, декором посуды и её назначением. Уметь выделять конструктивный образ и характер декора в процессе создания посуды. Овладеть навыками  создания выразительной формы посуды в лепке.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trHeight w:val="30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Мамин платок.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 за конструктивными особенностями орнаментов и их связью с природой. Воспринимать и эстетически оценивать разнообразие вариантов росписи ткани на примере платка. Умение составить простейший орнамент при выполнении эскиза платка.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trHeight w:val="30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Обои и шторы  у тебя дома.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Понимать роль цвета и декора в создании образа комнаты. Обрести опыт творчества и художественно-практические навыки в создании эскиза обоев или штор для определенной комнаты.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trHeight w:val="30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Твои книжки.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Понимать роль художника и Братьев </w:t>
            </w:r>
            <w:proofErr w:type="gramStart"/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–М</w:t>
            </w:r>
            <w:proofErr w:type="gramEnd"/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астеров   в создании книги. Уметь отличать назначение книг, оформлять обложку </w:t>
            </w: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иллюстрации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trHeight w:val="30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Поздравительная открытка (декоративная закладка).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Понимать роль художника и Братьев </w:t>
            </w:r>
            <w:proofErr w:type="gramStart"/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–М</w:t>
            </w:r>
            <w:proofErr w:type="gramEnd"/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астеров   в создании форм открыток изображений на них.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trHeight w:val="30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Труд художника для твоего дома. Обобщение темы.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Участвовать в творческой обучающей игре, организованной на уроке в роли зрителей, художников</w:t>
            </w:r>
            <w:proofErr w:type="gramStart"/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экскурсоводов.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trHeight w:val="300"/>
        </w:trPr>
        <w:tc>
          <w:tcPr>
            <w:tcW w:w="2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Памятники архитектуры.</w:t>
            </w:r>
          </w:p>
        </w:tc>
        <w:tc>
          <w:tcPr>
            <w:tcW w:w="25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Учиться видеть архитектурный образ, образ городской среды. Знание основных памятников города, места их нахождения. Воспринимать и оценивать эстетические достоинства старинных и современных построек родного города.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gridAfter w:val="1"/>
          <w:wAfter w:w="13" w:type="pct"/>
          <w:trHeight w:val="30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Витрины на улицах.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Понимать работу художника и Братьев-Мастеров по созданию витрины как украшения улицы города и своеобразной рекламы товара. Знание оформления витрин по назначению и уровню культуры города.   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gridAfter w:val="1"/>
          <w:wAfter w:w="13" w:type="pct"/>
          <w:trHeight w:val="30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Парки, скверы, бульвары.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Сравнивать и анализировать парки, скверы и бульвары с точки зрения их разного назначения и устроения. 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gridAfter w:val="1"/>
          <w:wAfter w:w="13" w:type="pct"/>
          <w:trHeight w:val="489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Ажурные ограды.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Воспринимать, сравнивать, давать эстетическую оценку чугунным оградам в Санкт-Петербурге, Москве, Саратове. Различать деятельность Братьев-Мастеров при создании ажурных оград. Фантазировать, создавать проект ажурной решетки.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gridAfter w:val="1"/>
          <w:wAfter w:w="13" w:type="pct"/>
          <w:trHeight w:val="30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Фонари на улицах и в парках.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Воспринимать, сравнивать, анализировать, давать эстетическую оценку старинным   в Санкт-Петербурге, Москве, Саратове. Отмечать особенности формы и украшений.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gridAfter w:val="1"/>
          <w:wAfter w:w="13" w:type="pct"/>
          <w:trHeight w:val="30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Новогодний фонарик.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Наблюдать за разнообразием форм новогодних фонарей, конструировать новогодние игрушки-фонари. Работать в группе.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gridAfter w:val="1"/>
          <w:wAfter w:w="13" w:type="pct"/>
          <w:trHeight w:val="556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Удивительный транспорт.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Уметь видеть образ в облике машины, характеризовать, сравнивать, обсуждать разные формы автомобилей и их </w:t>
            </w: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украшения.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gridAfter w:val="1"/>
          <w:wAfter w:w="13" w:type="pct"/>
          <w:trHeight w:val="30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Труд художника на улицах твоего города. Обобщение темы.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.Осознавать и уметь объяснить нужную работу художника в создании облика города. Участвовать в занимательной образовательной игре в качестве экскурсовода.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trHeight w:val="300"/>
        </w:trPr>
        <w:tc>
          <w:tcPr>
            <w:tcW w:w="2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2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Художник в театре.</w:t>
            </w:r>
          </w:p>
        </w:tc>
        <w:tc>
          <w:tcPr>
            <w:tcW w:w="25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Сравнивать объекты, элементы театрально-сценического мира. Понимать и уметь объяснять роль театрального художника в создании спектакля.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trHeight w:val="30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Образ театрального героя.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Сравнивать объекты, элементы театрально-сценического мира. Понимать и уметь объяснять роль театрального художника в создании образа театрального героя.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trHeight w:val="30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Театральные маски.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Отмечать характер, настроение, выраженные в маске, а так же выразительность формы, декора, созвучные образу.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trHeight w:val="30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Театр кукол.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Иметь представление о разных видах кукол, о кукольном театре в наши дни. Использовать куклу для игры в кукольный театр.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trHeight w:val="30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Театральный занавес.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Сравнивать объекты, элементы театрально-сценического мира. Уметь объяснить роль художника в создании театрального занавеса.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trHeight w:val="30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Афиша и плакат.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Иметь представления о создании театральной афиши, плаката. Добиваться образного единства изображения и текста.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trHeight w:val="30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Художник в цирке.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Понимать и объяснять важную роль художника в цирке. Учиться изображать </w:t>
            </w:r>
            <w:proofErr w:type="gramStart"/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яркое</w:t>
            </w:r>
            <w:proofErr w:type="gramEnd"/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веселое подвижное.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trHeight w:val="30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Театральная программа</w:t>
            </w:r>
            <w:r w:rsidR="00DC311A"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Понимать и объяснять важную роль художника в театре и цирке. Учиться изображать </w:t>
            </w:r>
            <w:proofErr w:type="gramStart"/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яркое</w:t>
            </w:r>
            <w:proofErr w:type="gramEnd"/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веселое подвижное.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trHeight w:val="30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Праздник в городе</w:t>
            </w:r>
            <w:r w:rsidR="00DC311A"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работу художника по созданию облика праздничного города. Фантазировать, как можно украсить город к празднику Победы, новому году.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trHeight w:val="30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Школьный карнавал. Обобщение темы</w:t>
            </w:r>
            <w:r w:rsidR="00DC311A"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Понимать роль праздничного оформления для организации праздника. Придумывать и создавать оформление к школьным и домашним праздникам.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trHeight w:val="300"/>
        </w:trPr>
        <w:tc>
          <w:tcPr>
            <w:tcW w:w="2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2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Музеи в жизни города.</w:t>
            </w:r>
          </w:p>
        </w:tc>
        <w:tc>
          <w:tcPr>
            <w:tcW w:w="25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Понимать и объяснять роль художественного музея. Иметь представления  о самых разных видах музеев.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trHeight w:val="30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Картина – особый мир. Картина-пейзаж.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Рассуждать о творческой работе зрителя, о своем опыте восприятия произведения искусства. Рассматривать и сравнивать картины – пейзажи.</w:t>
            </w:r>
          </w:p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trHeight w:val="30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Картина-натюрморт. Жанр натюрморта.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Воспринимать картину – натюрморт как своеобразный рассказ о человеке – хозяине вещей, о времени, в котором он живёт, его интересах.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trHeight w:val="30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Картина-портрет.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Иметь представление о жанре портрета</w:t>
            </w:r>
            <w:proofErr w:type="gramStart"/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DD5B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proofErr w:type="gramEnd"/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об изображенном на картине человеке.</w:t>
            </w:r>
          </w:p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trHeight w:val="30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Картины исторические и бытовые.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Беседовать о картинах исторического и бытового жанра. Рассказывать, рассуждать   о наиболее понравившихся картинах.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trHeight w:val="30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Скульптура в музее и на улице.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Сопоставить изображение на плоскости и объемное. Наблюдение за скульптурой и её объемом. Закрепление навыков работы с пластилином.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trHeight w:val="30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Музеи архитектуры.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о древних  архитектурных памятниках. Учиться изображать соборы и церкви. Закрепление работы графическими материалами.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B6069" w:rsidRPr="00DD5BB5" w:rsidTr="008B6069">
        <w:trPr>
          <w:trHeight w:val="30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Художественная выставка. Обобщение темы</w:t>
            </w:r>
            <w:r w:rsidR="00DC311A" w:rsidRPr="00DD5B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Участвовать в организации выставки детского художественного творчества, проявляя творческую активность. Проводить экскурсии по выставке детских работ.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69" w:rsidRPr="00DD5BB5" w:rsidRDefault="008B6069" w:rsidP="008B606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8B6069" w:rsidRPr="00DD5BB5" w:rsidRDefault="008B6069" w:rsidP="008B6069">
      <w:pPr>
        <w:tabs>
          <w:tab w:val="left" w:pos="8902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069" w:rsidRPr="00DD5BB5" w:rsidRDefault="008B6069" w:rsidP="008B606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069" w:rsidRPr="00DD5BB5" w:rsidRDefault="008B6069" w:rsidP="008B606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B6069" w:rsidRPr="00DD5BB5" w:rsidSect="0042489E">
          <w:pgSz w:w="16838" w:h="11906" w:orient="landscape"/>
          <w:pgMar w:top="567" w:right="678" w:bottom="567" w:left="851" w:header="0" w:footer="0" w:gutter="0"/>
          <w:cols w:space="708"/>
          <w:docGrid w:linePitch="360"/>
        </w:sectPr>
      </w:pPr>
    </w:p>
    <w:p w:rsidR="008B6069" w:rsidRPr="00DD5BB5" w:rsidRDefault="008B6069" w:rsidP="008B6069">
      <w:pPr>
        <w:shd w:val="clear" w:color="auto" w:fill="FFFFFF"/>
        <w:spacing w:after="0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</w:t>
      </w:r>
      <w:r w:rsidRPr="00DD5B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АТЕРИАЛЬНО-ТЕХНИЧЕСКОЕ ОБЕСПЕЧЕНИЕ </w:t>
      </w:r>
    </w:p>
    <w:p w:rsidR="008B6069" w:rsidRPr="00DD5BB5" w:rsidRDefault="008B6069" w:rsidP="008B6069">
      <w:pPr>
        <w:keepNext/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Интернет-ресурсы.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Единая коллекция Цифровых Образовательных Ресурсов. – Режим доступа</w:t>
      </w:r>
      <w:proofErr w:type="gramStart"/>
      <w:r w:rsidRPr="00DD5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DD5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http://school-collection.edu.ru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КМ-Школа (образовательная среда для комплексной информатизации школы). – Режим доступа</w:t>
      </w:r>
      <w:proofErr w:type="gramStart"/>
      <w:r w:rsidRPr="00DD5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DD5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http://www.km-school.ru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Презентация уроков «Начальная школа». – Режим доступа: http://nachalka/info/about/193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>4. Я иду на урок начальной школы (материалы к уроку). – Режим доступа</w:t>
      </w:r>
      <w:proofErr w:type="gramStart"/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http://nsc.1september.ru/urok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Презентации уроков «Начальная школа». – Режим доступа: http://nachalka.info/about/193</w:t>
      </w:r>
    </w:p>
    <w:p w:rsidR="008B6069" w:rsidRPr="00DD5BB5" w:rsidRDefault="008B6069" w:rsidP="008B6069">
      <w:pPr>
        <w:keepNext/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Наглядные пособия.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Таблицы. Репродукции картин.</w:t>
      </w:r>
      <w:r w:rsidRPr="00DD5B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Объемные геометрические тела.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>3. Муляжи овощей, фруктов.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sz w:val="28"/>
          <w:szCs w:val="28"/>
          <w:lang w:eastAsia="ru-RU"/>
        </w:rPr>
        <w:t>4. Иллюстрации с изображением растений, животных.</w:t>
      </w:r>
    </w:p>
    <w:p w:rsidR="008B6069" w:rsidRPr="00DD5BB5" w:rsidRDefault="008B6069" w:rsidP="008B6069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Информационно-коммуникативные средства.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УМК «Уроки </w:t>
      </w:r>
      <w:proofErr w:type="spellStart"/>
      <w:r w:rsidRPr="00DD5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медиатеки</w:t>
      </w:r>
      <w:proofErr w:type="spellEnd"/>
      <w:r w:rsidRPr="00DD5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Кирилла и </w:t>
      </w:r>
      <w:proofErr w:type="spellStart"/>
      <w:r w:rsidRPr="00DD5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Мефодия</w:t>
      </w:r>
      <w:proofErr w:type="spellEnd"/>
      <w:r w:rsidRPr="00DD5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8B6069" w:rsidRPr="00DD5BB5" w:rsidRDefault="008B6069" w:rsidP="008B6069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Технические средства обучения.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Телевизор.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Магнитофон.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Персональный компьютер.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Мультимедийный проектор.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Экран проекционный.</w:t>
      </w:r>
    </w:p>
    <w:p w:rsidR="008B6069" w:rsidRPr="00DD5BB5" w:rsidRDefault="008B6069" w:rsidP="008B6069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Учебно-практическое оборудование.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Аудиторная доска с магнитной поверхностью.</w:t>
      </w:r>
    </w:p>
    <w:p w:rsidR="008B6069" w:rsidRPr="00DD5BB5" w:rsidRDefault="008B6069" w:rsidP="008B606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5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Шкаф для хранения карт, таблиц.</w:t>
      </w:r>
    </w:p>
    <w:p w:rsidR="00EE605B" w:rsidRPr="00DD5BB5" w:rsidRDefault="00EE605B" w:rsidP="008B606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E605B" w:rsidRPr="00DD5BB5" w:rsidSect="0042489E">
      <w:pgSz w:w="16838" w:h="11906" w:orient="landscape"/>
      <w:pgMar w:top="567" w:right="678" w:bottom="567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E5C" w:rsidRDefault="001E2E5C">
      <w:pPr>
        <w:spacing w:after="0" w:line="240" w:lineRule="auto"/>
      </w:pPr>
      <w:r>
        <w:separator/>
      </w:r>
    </w:p>
  </w:endnote>
  <w:endnote w:type="continuationSeparator" w:id="0">
    <w:p w:rsidR="001E2E5C" w:rsidRDefault="001E2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01316"/>
      <w:docPartObj>
        <w:docPartGallery w:val="Page Numbers (Bottom of Page)"/>
        <w:docPartUnique/>
      </w:docPartObj>
    </w:sdtPr>
    <w:sdtEndPr/>
    <w:sdtContent>
      <w:p w:rsidR="0042489E" w:rsidRDefault="00335F75">
        <w:pPr>
          <w:pStyle w:val="a3"/>
          <w:jc w:val="right"/>
        </w:pPr>
        <w:r>
          <w:fldChar w:fldCharType="begin"/>
        </w:r>
        <w:r w:rsidR="00DC311A">
          <w:instrText xml:space="preserve"> PAGE   \* MERGEFORMAT </w:instrText>
        </w:r>
        <w:r>
          <w:fldChar w:fldCharType="separate"/>
        </w:r>
        <w:r w:rsidR="007669C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2489E" w:rsidRDefault="007669C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E5C" w:rsidRDefault="001E2E5C">
      <w:pPr>
        <w:spacing w:after="0" w:line="240" w:lineRule="auto"/>
      </w:pPr>
      <w:r>
        <w:separator/>
      </w:r>
    </w:p>
  </w:footnote>
  <w:footnote w:type="continuationSeparator" w:id="0">
    <w:p w:rsidR="001E2E5C" w:rsidRDefault="001E2E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7D8626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3665"/>
    <w:rsid w:val="001E2E5C"/>
    <w:rsid w:val="00335F75"/>
    <w:rsid w:val="0046027E"/>
    <w:rsid w:val="007669CD"/>
    <w:rsid w:val="00803665"/>
    <w:rsid w:val="00815E14"/>
    <w:rsid w:val="008B6069"/>
    <w:rsid w:val="00AF6F3F"/>
    <w:rsid w:val="00DC311A"/>
    <w:rsid w:val="00DD5BB5"/>
    <w:rsid w:val="00EE605B"/>
    <w:rsid w:val="00F2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B6069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8B6069"/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6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69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B6069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8B6069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1979</Words>
  <Characters>11283</Characters>
  <Application>Microsoft Office Word</Application>
  <DocSecurity>0</DocSecurity>
  <Lines>94</Lines>
  <Paragraphs>26</Paragraphs>
  <ScaleCrop>false</ScaleCrop>
  <Company>SPecialiST RePack</Company>
  <LinksUpToDate>false</LinksUpToDate>
  <CharactersWithSpaces>13236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Школа12</dc:creator>
  <cp:keywords/>
  <dc:description/>
  <cp:lastModifiedBy>школа</cp:lastModifiedBy>
  <cp:revision>9</cp:revision>
  <dcterms:created xsi:type="dcterms:W3CDTF">2016-09-20T02:35:00Z</dcterms:created>
  <dcterms:modified xsi:type="dcterms:W3CDTF">2020-03-26T07:40:00Z</dcterms:modified>
</cp:coreProperties>
</file>